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0D7E" w14:textId="77777777" w:rsidR="00673747" w:rsidRPr="00301638" w:rsidRDefault="00635A4E" w:rsidP="00114C76">
      <w:pPr>
        <w:spacing w:line="300" w:lineRule="atLeast"/>
        <w:rPr>
          <w:rFonts w:cstheme="minorHAnsi"/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301638">
        <w:rPr>
          <w:rFonts w:ascii="Cordia New" w:eastAsia="Cordia New" w:hAnsi="Cordia New" w:cs="Cordia New"/>
          <w:b/>
          <w:color w:val="FF0000"/>
          <w:sz w:val="28"/>
          <w:szCs w:val="28"/>
          <w:lang w:val="th-TH"/>
        </w:rPr>
        <w:t xml:space="preserve">เอกสารข้อมูลร่างกฎหมายเกี่ยวกับงานบริการทางเพศ (Wrs) บอกความคิดเห็นของคุณเกี่ยวกับกฎหมายให้รัฐบาลทราบ! </w:t>
      </w:r>
    </w:p>
    <w:p w14:paraId="119D4363" w14:textId="77777777" w:rsidR="00673747" w:rsidRPr="00301638" w:rsidRDefault="00635A4E" w:rsidP="00301638">
      <w:pPr>
        <w:spacing w:before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D99738" wp14:editId="7F8B3760">
            <wp:simplePos x="0" y="0"/>
            <wp:positionH relativeFrom="margin">
              <wp:posOffset>4072255</wp:posOffset>
            </wp:positionH>
            <wp:positionV relativeFrom="paragraph">
              <wp:posOffset>132715</wp:posOffset>
            </wp:positionV>
            <wp:extent cx="1457325" cy="1352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gboom 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รัฐบาลได้ร่างกฎหมายควบคุมการทำงานทางเพศ (Wrs) ฉบับใหม่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กฎหมายนี้มีจุดประสงค์เพื่อต่อสู้กับการค้ามนุษย์และการละเมิดอื่นๆ นอกจากนี้ยังระบุว่าจุดมุ่งหมายคือการปรับปรุงสถานะของผู้ให้บริการทางเพศ ในขณะเดียวกัน คณะรัฐมนตรียอมรับว่ากฎหมายนี้จะทำให้ผู้ให้บริการทางเพศอยู่ในสถานะที่แตกต่างจากผู้อื่น ตามความเห็นของรัฐบาล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เรื่องนี้เป็นสิ่งที่ควรดำเนินการ เพราะการค้าประเวณีไม่ใช่งานปกติ และไม่สามารถนำไปเปรียบเทียบกับงานประเภทอื่นได้</w:t>
      </w:r>
    </w:p>
    <w:p w14:paraId="592EF1AC" w14:textId="77777777" w:rsidR="00673747" w:rsidRPr="00301638" w:rsidRDefault="00635A4E" w:rsidP="00114C76">
      <w:pPr>
        <w:spacing w:before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การเสนอร่างนี้ได้เปิดให้ประชาชนแสดงความคิดเห็น ทุกคนสามารถแชร์มุมมองของตัวเอง ในแง่ของการตอบสนองต่อผลตอบรับ รัฐบาลอาจตัดสินใจเปลี่ยนแปลง (เล็กน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้อย) ร่างกฎหมายบางส่วน แต่หลังจากนั้นร่างกฎหมายจะไปอยู่ที่รัฐสภา ซึ่งสามารถเปลี่ยนเนื้อหาหรือปฏิเสธทั้งหมด เมื่อรัฐสภารับรอง ร่างกฎหมายก็จะเข้าสู่วุฒิสภา วุฒิสภาไม่สามารถแก้ไขร่างกฎหมายได้อีกต่อไป ทำได้แค่เพียงอนุมัติหรือปฏิเสธเท่านั้น   </w:t>
      </w:r>
    </w:p>
    <w:p w14:paraId="78FA42F9" w14:textId="77777777" w:rsidR="00255360" w:rsidRPr="00CD5EC3" w:rsidRDefault="00635A4E" w:rsidP="00CD5EC3">
      <w:pPr>
        <w:spacing w:before="120" w:after="120" w:line="300" w:lineRule="atLeast"/>
        <w:rPr>
          <w:rFonts w:cstheme="minorHAnsi"/>
          <w:b/>
          <w:bCs/>
          <w:color w:val="000000" w:themeColor="text1"/>
          <w:lang w:val="en-US"/>
        </w:rPr>
      </w:pPr>
      <w:r w:rsidRPr="00301638">
        <w:rPr>
          <w:rFonts w:ascii="Cordia New" w:eastAsia="Cordia New" w:hAnsi="Cordia New" w:cs="Cordia New"/>
          <w:b/>
          <w:bCs/>
          <w:color w:val="FF0000"/>
          <w:sz w:val="22"/>
          <w:szCs w:val="22"/>
          <w:lang w:val="th-TH"/>
        </w:rPr>
        <w:t>กำหนดเส้นตายสำหรั</w:t>
      </w:r>
      <w:r w:rsidRPr="00301638">
        <w:rPr>
          <w:rFonts w:ascii="Cordia New" w:eastAsia="Cordia New" w:hAnsi="Cordia New" w:cs="Cordia New"/>
          <w:b/>
          <w:bCs/>
          <w:color w:val="FF0000"/>
          <w:sz w:val="22"/>
          <w:szCs w:val="22"/>
          <w:lang w:val="th-TH"/>
        </w:rPr>
        <w:t xml:space="preserve">บปฏิกิริยาที่มีต่อร่างกฎหมายนี้คือวันที่ 15 ธันวาคม 2019 </w:t>
      </w:r>
    </w:p>
    <w:p w14:paraId="33E85573" w14:textId="77777777" w:rsidR="00673747" w:rsidRPr="00301638" w:rsidRDefault="00635A4E" w:rsidP="00CD5EC3">
      <w:pPr>
        <w:spacing w:before="120" w:after="120" w:line="300" w:lineRule="atLeast"/>
        <w:rPr>
          <w:rFonts w:eastAsia="Times New Roman" w:cstheme="minorHAnsi"/>
          <w:b/>
          <w:sz w:val="22"/>
          <w:szCs w:val="22"/>
          <w:lang w:val="en-US" w:eastAsia="nl-NL"/>
        </w:rPr>
      </w:pPr>
      <w:r w:rsidRPr="00301638">
        <w:rPr>
          <w:rFonts w:ascii="Cordia New" w:eastAsia="Cordia New" w:hAnsi="Cordia New" w:cs="Cordia New"/>
          <w:color w:val="000000" w:themeColor="text1"/>
          <w:sz w:val="22"/>
          <w:szCs w:val="22"/>
          <w:lang w:val="th-TH"/>
        </w:rPr>
        <w:t>นี่คือสิ่งที่ร่างกฎหมายเขียนไว้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</w:p>
    <w:p w14:paraId="7322F484" w14:textId="77777777" w:rsidR="0068320B" w:rsidRPr="00301638" w:rsidRDefault="00635A4E" w:rsidP="00CD5EC3">
      <w:pPr>
        <w:spacing w:before="120" w:line="300" w:lineRule="atLeast"/>
        <w:rPr>
          <w:rFonts w:cstheme="minorHAnsi"/>
          <w:color w:val="0070C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0070C0"/>
          <w:sz w:val="22"/>
          <w:szCs w:val="22"/>
          <w:lang w:val="th-TH"/>
        </w:rPr>
        <w:t>ระบบออกใบอนุญาตสำหรับผู้ให้บริการทางเพศ</w:t>
      </w:r>
    </w:p>
    <w:p w14:paraId="1F0B60B2" w14:textId="77777777" w:rsidR="00673747" w:rsidRPr="00301638" w:rsidRDefault="00635A4E" w:rsidP="00114C76">
      <w:pPr>
        <w:pStyle w:val="Lijstalinea"/>
        <w:numPr>
          <w:ilvl w:val="0"/>
          <w:numId w:val="2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ผู้ให้บริการทางเพศ</w:t>
      </w:r>
      <w:r w:rsidRPr="00301638">
        <w:rPr>
          <w:rFonts w:ascii="Cordia New" w:eastAsia="Cordia New" w:hAnsi="Cordia New" w:cs="Cordia New"/>
          <w:sz w:val="22"/>
          <w:szCs w:val="22"/>
          <w:u w:val="single"/>
          <w:lang w:val="th-TH"/>
        </w:rPr>
        <w:t>ทุกคน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จะต้องมีใบอนุญาต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ไม่ว่าจะทำงานผ่านการเลือกในกระจกหรือหลังกระจก</w:t>
      </w:r>
    </w:p>
    <w:p w14:paraId="12894025" w14:textId="77777777" w:rsidR="00673747" w:rsidRPr="00301638" w:rsidRDefault="00635A4E" w:rsidP="00114C76">
      <w:pPr>
        <w:pStyle w:val="Lijstalinea"/>
        <w:numPr>
          <w:ilvl w:val="0"/>
          <w:numId w:val="2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หากต้องการรับใบอนุญาต ผู้ให้บริการทางเพศจะต้องมีอายุมากกว่า 21 ปี และได้รับอนุญาตให้ทำงานในประเทศเนเธอร์แลนด์ </w:t>
      </w:r>
    </w:p>
    <w:p w14:paraId="366E76C0" w14:textId="77777777" w:rsidR="00673747" w:rsidRPr="00301638" w:rsidRDefault="00635A4E" w:rsidP="00114C76">
      <w:pPr>
        <w:pStyle w:val="Lijstalinea"/>
        <w:numPr>
          <w:ilvl w:val="0"/>
          <w:numId w:val="2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>ผู้ให้บริการทางเพศ</w:t>
      </w:r>
      <w:r w:rsidRPr="00983E4D">
        <w:rPr>
          <w:rFonts w:ascii="Cordia New" w:eastAsia="Cordia New" w:hAnsi="Cordia New" w:cs="Cordia New"/>
          <w:sz w:val="22"/>
          <w:szCs w:val="22"/>
          <w:u w:val="single"/>
          <w:lang w:val="th-TH"/>
        </w:rPr>
        <w:t>ทุกคน</w:t>
      </w:r>
      <w:r>
        <w:rPr>
          <w:rFonts w:ascii="Cordia New" w:eastAsia="Cordia New" w:hAnsi="Cordia New" w:cs="Cordia New"/>
          <w:sz w:val="22"/>
          <w:szCs w:val="22"/>
          <w:lang w:val="th-TH"/>
        </w:rPr>
        <w:t>จำเป็นต้องผ่านการสัมภาษณ์กับข้าราชการพลเรือน ซึ่งจะตัดสินว่าสามารถ "พึ่งพาตน</w:t>
      </w:r>
      <w:r>
        <w:rPr>
          <w:rFonts w:ascii="Cordia New" w:eastAsia="Cordia New" w:hAnsi="Cordia New" w:cs="Cordia New"/>
          <w:sz w:val="22"/>
          <w:szCs w:val="22"/>
          <w:lang w:val="th-TH"/>
        </w:rPr>
        <w:t>เอง" ได้มากพอที่จะได้รับอนุญาตให้ทำงานเป็นผู้ให้บริการทางเพศหรือไม่ หากเจ้าหน้าที่ไม่มี "คำคัดค้านเสียงข้างมาก" ต่อผู้ให้บริการทางเพศที่เข้ามาทำงานหรือทำงานด้านนี้อยู่แล้ว เจ้าหน้าที่จะอนุมัติใบอนุญาต</w:t>
      </w:r>
    </w:p>
    <w:p w14:paraId="46CE7D24" w14:textId="77777777" w:rsidR="00034AF1" w:rsidRDefault="00635A4E" w:rsidP="000B223B">
      <w:pPr>
        <w:pStyle w:val="Lijstalinea"/>
        <w:numPr>
          <w:ilvl w:val="0"/>
          <w:numId w:val="2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034AF1">
        <w:rPr>
          <w:rFonts w:ascii="Cordia New" w:eastAsia="Cordia New" w:hAnsi="Cordia New" w:cs="Cordia New"/>
          <w:sz w:val="22"/>
          <w:szCs w:val="22"/>
          <w:lang w:val="th-TH"/>
        </w:rPr>
        <w:t>หากเจ้าหน้าที่คิดว่าผู้ให้บริการทางเพศไม่สามารถ "พึ่งพา</w:t>
      </w:r>
      <w:r w:rsidRPr="00034AF1">
        <w:rPr>
          <w:rFonts w:ascii="Cordia New" w:eastAsia="Cordia New" w:hAnsi="Cordia New" w:cs="Cordia New"/>
          <w:sz w:val="22"/>
          <w:szCs w:val="22"/>
          <w:lang w:val="th-TH"/>
        </w:rPr>
        <w:t>ตนเอง" ได้มากพอหรืออาจทำงานภายใต้การข่มขู่ เจ้าหน้าที่จะไม่อนุมัติใบอนุญาต เจ้าหน้าที่จะไม่ออกใบอนุญาตแก่ผู้ให้บริการทางเพศที่ยังมีอายุไม่ถึง 21 ปี หรือไม่มีเอกสารสิทธิ์ทำงานในเนเธอร์แลนด์</w:t>
      </w:r>
    </w:p>
    <w:p w14:paraId="7AA39C4D" w14:textId="77777777" w:rsidR="00673747" w:rsidRPr="00034AF1" w:rsidRDefault="00635A4E" w:rsidP="000B223B">
      <w:pPr>
        <w:pStyle w:val="Lijstalinea"/>
        <w:numPr>
          <w:ilvl w:val="0"/>
          <w:numId w:val="2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034AF1">
        <w:rPr>
          <w:rFonts w:ascii="Cordia New" w:eastAsia="Cordia New" w:hAnsi="Cordia New" w:cs="Cordia New"/>
          <w:sz w:val="22"/>
          <w:szCs w:val="22"/>
          <w:lang w:val="th-TH"/>
        </w:rPr>
        <w:t>ผู้ให้บริการทางเพศจะได้รับอนุญาตให้โฆษณาด้วยหมายเลขใบอนุญาตและหมายเ</w:t>
      </w:r>
      <w:r w:rsidRPr="00034AF1">
        <w:rPr>
          <w:rFonts w:ascii="Cordia New" w:eastAsia="Cordia New" w:hAnsi="Cordia New" w:cs="Cordia New"/>
          <w:sz w:val="22"/>
          <w:szCs w:val="22"/>
          <w:lang w:val="th-TH"/>
        </w:rPr>
        <w:t>ลขโทรศัพท์ที่ทำงานเท่านั้น</w:t>
      </w:r>
    </w:p>
    <w:p w14:paraId="71B02816" w14:textId="77777777" w:rsidR="00673747" w:rsidRPr="00301638" w:rsidRDefault="00635A4E" w:rsidP="00114C76">
      <w:pPr>
        <w:pStyle w:val="Lijstalinea"/>
        <w:numPr>
          <w:ilvl w:val="0"/>
          <w:numId w:val="2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ใบอนุญาตมีอายุ 5 ปี</w:t>
      </w:r>
    </w:p>
    <w:p w14:paraId="0DFEC669" w14:textId="77777777" w:rsidR="00673747" w:rsidRPr="00301638" w:rsidRDefault="00635A4E" w:rsidP="00CD5EC3">
      <w:pPr>
        <w:spacing w:before="120" w:line="300" w:lineRule="atLeast"/>
        <w:rPr>
          <w:rFonts w:cstheme="minorHAnsi"/>
          <w:b/>
          <w:color w:val="0070C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0070C0"/>
          <w:sz w:val="22"/>
          <w:szCs w:val="22"/>
          <w:lang w:val="th-TH"/>
        </w:rPr>
        <w:t>ผู้ให้บริการทางเพศที่ทำงานจากที่บ้าน</w:t>
      </w:r>
    </w:p>
    <w:p w14:paraId="020E6BB6" w14:textId="77777777" w:rsidR="00F16F0A" w:rsidRDefault="00635A4E" w:rsidP="00114C76">
      <w:pPr>
        <w:pStyle w:val="Lijstalinea"/>
        <w:numPr>
          <w:ilvl w:val="0"/>
          <w:numId w:val="5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ใบอนุญาตที่มอบให้</w:t>
      </w:r>
      <w:r w:rsidRPr="00301638">
        <w:rPr>
          <w:rFonts w:ascii="Cordia New" w:eastAsia="Cordia New" w:hAnsi="Cordia New" w:cs="Cordia New"/>
          <w:sz w:val="22"/>
          <w:szCs w:val="22"/>
          <w:u w:val="single"/>
          <w:lang w:val="th-TH"/>
        </w:rPr>
        <w:t>ไม่ได้หมายความว่า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ผู้ให้บริการทางเพศได้รับอนุญาตให้ทำงานจากที่บ้าน </w:t>
      </w:r>
    </w:p>
    <w:p w14:paraId="7E46D61E" w14:textId="77777777" w:rsidR="00673747" w:rsidRPr="00301638" w:rsidRDefault="00635A4E" w:rsidP="00114C76">
      <w:pPr>
        <w:pStyle w:val="Lijstalinea"/>
        <w:numPr>
          <w:ilvl w:val="0"/>
          <w:numId w:val="5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กฎหมายนี้มีความคลุมเครือเกี่ยวกับผู้ให้บริการทางเพศที่ทำงานจากที่บ้าน กล่าวได้ว่าเทศบาลอาจปฏิบัติกับผู้ให้บริการทางเพศไม่แตกต่างจากผู้ที่ประกอบอาชีพอิสระอื่นๆ เช่น ช่างทำผม หรือทำเล็บเท้า ในทางกลับกัน เทศบาลมีอำนาจที่จะกำหนดกฎพิเศษ และแผนแบ่งเขตและบริษัทที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่อยู่อาศัยส่วนใหญ่ห้ามการค้าประเวณีที่บ้าน  </w:t>
      </w:r>
    </w:p>
    <w:p w14:paraId="7E913528" w14:textId="77777777" w:rsidR="00673747" w:rsidRPr="00301638" w:rsidRDefault="00635A4E" w:rsidP="00CD5EC3">
      <w:pPr>
        <w:spacing w:before="120" w:line="300" w:lineRule="atLeast"/>
        <w:rPr>
          <w:rFonts w:cstheme="minorHAnsi"/>
          <w:b/>
          <w:color w:val="0070C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0070C0"/>
          <w:sz w:val="22"/>
          <w:szCs w:val="22"/>
          <w:lang w:val="th-TH"/>
        </w:rPr>
        <w:t>การถอนใบอนุญาต</w:t>
      </w:r>
    </w:p>
    <w:p w14:paraId="23B144D5" w14:textId="77777777" w:rsidR="00590E25" w:rsidRPr="00301638" w:rsidRDefault="00635A4E" w:rsidP="00114C76">
      <w:pPr>
        <w:pStyle w:val="Lijstalinea"/>
        <w:numPr>
          <w:ilvl w:val="0"/>
          <w:numId w:val="4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ใบอนุญาตอาจถูกเพิกถอนได้</w:t>
      </w:r>
    </w:p>
    <w:p w14:paraId="62AA583F" w14:textId="77777777" w:rsidR="00590E25" w:rsidRPr="00301638" w:rsidRDefault="00635A4E" w:rsidP="00255360">
      <w:pPr>
        <w:pStyle w:val="Lijstalinea"/>
        <w:numPr>
          <w:ilvl w:val="0"/>
          <w:numId w:val="3"/>
        </w:numPr>
        <w:spacing w:line="300" w:lineRule="atLeast"/>
        <w:ind w:left="709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เมื่อเจ้าหน้าที่เชื่อว่าผู้ให้บริการทางเพศไม่สามารถ “พึ่งพาตนเอง”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ได้อย่างเพียงพออีกต่อไปหรืออาจทำงานภายใต้การบีบบังคับ</w:t>
      </w:r>
    </w:p>
    <w:p w14:paraId="3C0863EB" w14:textId="77777777" w:rsidR="00F16F0A" w:rsidRPr="00B52C04" w:rsidRDefault="00635A4E" w:rsidP="007E06B5">
      <w:pPr>
        <w:pStyle w:val="Lijstalinea"/>
        <w:numPr>
          <w:ilvl w:val="0"/>
          <w:numId w:val="3"/>
        </w:numPr>
        <w:spacing w:before="120" w:line="300" w:lineRule="atLeast"/>
        <w:ind w:left="709"/>
        <w:rPr>
          <w:rFonts w:cstheme="minorHAnsi"/>
          <w:b/>
          <w:color w:val="0070C0"/>
          <w:sz w:val="22"/>
          <w:szCs w:val="22"/>
          <w:lang w:val="en-US"/>
        </w:rPr>
      </w:pPr>
      <w:r w:rsidRPr="00B52C04">
        <w:rPr>
          <w:rFonts w:ascii="Cordia New" w:eastAsia="Cordia New" w:hAnsi="Cordia New" w:cs="Cordia New"/>
          <w:sz w:val="22"/>
          <w:szCs w:val="22"/>
          <w:lang w:val="th-TH"/>
        </w:rPr>
        <w:t xml:space="preserve">เมื่อผู้ให้บริการทางเพศโฆษณาซ้ำๆ โดยไม่มีหมายเลขใบอนุญาตและหมายเลขโทรศัพท์ที่ทำงานหรือไม่ได้รายงานการให้ทราบทันทีในกรณีที่เปลี่ยนแปลงหมายเลขโทรศัพท์ที่ทำงาน </w:t>
      </w:r>
    </w:p>
    <w:p w14:paraId="28EE11F4" w14:textId="77777777" w:rsidR="00073D5D" w:rsidRPr="00301638" w:rsidRDefault="00635A4E" w:rsidP="00073D5D">
      <w:pPr>
        <w:spacing w:before="120" w:line="300" w:lineRule="atLeast"/>
        <w:rPr>
          <w:rFonts w:cstheme="minorHAnsi"/>
          <w:b/>
          <w:color w:val="0070C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0070C0"/>
          <w:sz w:val="22"/>
          <w:szCs w:val="22"/>
          <w:lang w:val="th-TH"/>
        </w:rPr>
        <w:t>บัญชีรายชื่อผู้ให้บริการทางเพศแห่งชาติ</w:t>
      </w:r>
    </w:p>
    <w:p w14:paraId="5033807A" w14:textId="77777777" w:rsidR="00073D5D" w:rsidRPr="00301638" w:rsidRDefault="00635A4E" w:rsidP="00073D5D">
      <w:pPr>
        <w:pStyle w:val="Lijstalinea"/>
        <w:widowControl w:val="0"/>
        <w:numPr>
          <w:ilvl w:val="0"/>
          <w:numId w:val="7"/>
        </w:numPr>
        <w:spacing w:line="300" w:lineRule="atLeast"/>
        <w:ind w:left="357" w:hanging="357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ผู้ให้บริการทางเพศที่มีใบอนุญาตทุกคนจะได้รับการขึ้นทะเบียนในบัญชีรายชื่อแห่งชาติด้วยข้อมูลหมายเลขประกันสังคม หมายเลขโทรศัพท์ที่ทำงาน และหมายเลขใบอนุญาต </w:t>
      </w:r>
    </w:p>
    <w:p w14:paraId="62D4A30F" w14:textId="77777777" w:rsidR="00073D5D" w:rsidRPr="00301638" w:rsidRDefault="00635A4E" w:rsidP="00073D5D">
      <w:pPr>
        <w:pStyle w:val="Lijstalinea"/>
        <w:numPr>
          <w:ilvl w:val="0"/>
          <w:numId w:val="7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จำเป็นต้องระบุหมายเลขโทรศัพท์ที่ทำงาน ต้องรายงานการเปลี่ยนแปลงใดๆ ทันที</w:t>
      </w:r>
    </w:p>
    <w:p w14:paraId="12804F04" w14:textId="77777777" w:rsidR="00073D5D" w:rsidRPr="00301638" w:rsidRDefault="00635A4E" w:rsidP="00073D5D">
      <w:pPr>
        <w:pStyle w:val="Lijstalinea"/>
        <w:numPr>
          <w:ilvl w:val="0"/>
          <w:numId w:val="7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นอกจากนี้ บัญชีรายชื่อแห่งชาติจ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ะมีข้อมูลด้านล่างเกี่ยวกับผู้ให้บริการทางเพศ</w:t>
      </w:r>
    </w:p>
    <w:p w14:paraId="5F641AC0" w14:textId="77777777" w:rsidR="00073D5D" w:rsidRPr="00301638" w:rsidRDefault="00635A4E" w:rsidP="00073D5D">
      <w:pPr>
        <w:pStyle w:val="Lijstalinea"/>
        <w:numPr>
          <w:ilvl w:val="0"/>
          <w:numId w:val="9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>เมื่อถูกจับได้ว่าทำงานโดยไม่มีใบอนุญาต</w:t>
      </w:r>
    </w:p>
    <w:p w14:paraId="1E6330D6" w14:textId="77777777" w:rsidR="00073D5D" w:rsidRPr="00301638" w:rsidRDefault="00635A4E" w:rsidP="00073D5D">
      <w:pPr>
        <w:pStyle w:val="Lijstalinea"/>
        <w:numPr>
          <w:ilvl w:val="0"/>
          <w:numId w:val="8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>เมื่อโฆษณาโดยไม่มีหมายเลขใบอนุญาตและหมายเลขโทรศัพท์ที่ลงทะเบียน</w:t>
      </w:r>
    </w:p>
    <w:p w14:paraId="5E554999" w14:textId="77777777" w:rsidR="00073D5D" w:rsidRPr="00301638" w:rsidRDefault="00635A4E" w:rsidP="00073D5D">
      <w:pPr>
        <w:pStyle w:val="Lijstalinea"/>
        <w:numPr>
          <w:ilvl w:val="0"/>
          <w:numId w:val="8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lastRenderedPageBreak/>
        <w:t>เมื่อไม่รายงานการเปลี่ยนแปลงหมายเลขโทรศัพท์ที่ทำงานทันที</w:t>
      </w:r>
    </w:p>
    <w:p w14:paraId="08F553D8" w14:textId="77777777" w:rsidR="00073D5D" w:rsidRPr="00301638" w:rsidRDefault="00635A4E" w:rsidP="00073D5D">
      <w:pPr>
        <w:pStyle w:val="Lijstalinea"/>
        <w:numPr>
          <w:ilvl w:val="0"/>
          <w:numId w:val="8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>เมื่อเจ้าหน้าที่คิดว่าอาจทำงานภายใต้การข่มขู่หรือมี</w:t>
      </w:r>
      <w:r>
        <w:rPr>
          <w:rFonts w:ascii="Cordia New" w:eastAsia="Cordia New" w:hAnsi="Cordia New" w:cs="Cordia New"/>
          <w:sz w:val="22"/>
          <w:szCs w:val="22"/>
          <w:lang w:val="th-TH"/>
        </w:rPr>
        <w:t>ข้อสงสัยเกี่ยวกับการพึ่งตัวเอง</w:t>
      </w:r>
    </w:p>
    <w:p w14:paraId="469E301A" w14:textId="77777777" w:rsidR="00073D5D" w:rsidRPr="00301638" w:rsidRDefault="00635A4E" w:rsidP="00073D5D">
      <w:pPr>
        <w:pStyle w:val="Lijstalinea"/>
        <w:numPr>
          <w:ilvl w:val="0"/>
          <w:numId w:val="10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ทุกคนสามารถตรวจสอบบัญชีรายชื่อแห่งชาติได้ว่ามีหมายเลขใบอนุญาตจริงหรือไม่ และมีหมายเลขใบอนุญาตเฉพาะและหมายเลขโทรศัพท์อยู่ด้วยกันหรือไม่</w:t>
      </w:r>
    </w:p>
    <w:p w14:paraId="3DA83CD9" w14:textId="77777777" w:rsidR="00073D5D" w:rsidRPr="00301638" w:rsidRDefault="00635A4E" w:rsidP="00073D5D">
      <w:pPr>
        <w:pStyle w:val="Lijstalinea"/>
        <w:numPr>
          <w:ilvl w:val="0"/>
          <w:numId w:val="10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ส่วนหมายเลขประกันสังคมของผู้ให้บริการทางเพศจะมีเพียงเจ้าหน้าที่เท่านั้นที่สามารถดูได้</w:t>
      </w:r>
    </w:p>
    <w:p w14:paraId="7A331DC8" w14:textId="77777777" w:rsidR="00301638" w:rsidRPr="00301638" w:rsidRDefault="00635A4E" w:rsidP="00CD5EC3">
      <w:pPr>
        <w:spacing w:before="120" w:line="300" w:lineRule="atLeast"/>
        <w:rPr>
          <w:rFonts w:cstheme="minorHAnsi"/>
          <w:b/>
          <w:color w:val="0070C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0070C0"/>
          <w:sz w:val="22"/>
          <w:szCs w:val="22"/>
          <w:lang w:val="th-TH"/>
        </w:rPr>
        <w:t>การท</w:t>
      </w:r>
      <w:r w:rsidRPr="00301638">
        <w:rPr>
          <w:rFonts w:ascii="Cordia New" w:eastAsia="Cordia New" w:hAnsi="Cordia New" w:cs="Cordia New"/>
          <w:b/>
          <w:color w:val="0070C0"/>
          <w:sz w:val="22"/>
          <w:szCs w:val="22"/>
          <w:lang w:val="th-TH"/>
        </w:rPr>
        <w:t>ำผิดกฎหมายของผู้ให้บริการทางเพศที่ไม่มีใบอนุญาตและความสัมพันธ์ทางธุรกิจ (ร่างกฎหมายนี้เรียกว่า "การค้าประเวณีที่ผิดกฎหมาย")</w:t>
      </w:r>
    </w:p>
    <w:p w14:paraId="160A7067" w14:textId="77777777" w:rsidR="00301638" w:rsidRPr="00FF2DA4" w:rsidRDefault="00635A4E" w:rsidP="001D6097">
      <w:pPr>
        <w:pStyle w:val="Lijstalinea"/>
        <w:numPr>
          <w:ilvl w:val="0"/>
          <w:numId w:val="6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FF2DA4">
        <w:rPr>
          <w:rFonts w:ascii="Cordia New" w:eastAsia="Cordia New" w:hAnsi="Cordia New" w:cs="Cordia New"/>
          <w:sz w:val="22"/>
          <w:szCs w:val="22"/>
          <w:lang w:val="th-TH"/>
        </w:rPr>
        <w:t xml:space="preserve">ผู้ให้บริการทางเพศที่ทำงานโดยไม่มีใบอนุญาตหรือไม่ปฏิบัติตามกฎอาจถูกปรับไม่เกิน 20,750 ยูโร นอกจากนี้ยังมีผลกับผู้ให้บริการทางเพศที่ </w:t>
      </w:r>
      <w:r w:rsidRPr="00FF2DA4">
        <w:rPr>
          <w:rFonts w:ascii="Cordia New" w:eastAsia="Cordia New" w:hAnsi="Cordia New" w:cs="Cordia New"/>
          <w:sz w:val="22"/>
          <w:szCs w:val="22"/>
          <w:lang w:val="th-TH"/>
        </w:rPr>
        <w:t>(</w:t>
      </w:r>
      <w:r w:rsidRPr="00FF2DA4">
        <w:rPr>
          <w:rFonts w:ascii="Cordia New" w:eastAsia="Cordia New" w:hAnsi="Cordia New" w:cs="Cordia New"/>
          <w:sz w:val="22"/>
          <w:szCs w:val="22"/>
          <w:lang w:val="th-TH"/>
        </w:rPr>
        <w:t>ยังคง) ทำงานในขณะที่การขอใบอนุญาตถูกปฏิเสธ</w:t>
      </w:r>
    </w:p>
    <w:p w14:paraId="2986E4E1" w14:textId="77777777" w:rsidR="0078416A" w:rsidRPr="00301638" w:rsidRDefault="00635A4E" w:rsidP="0078416A">
      <w:pPr>
        <w:pStyle w:val="Lijstalinea"/>
        <w:numPr>
          <w:ilvl w:val="0"/>
          <w:numId w:val="6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ความสัมพันธ์ทางธุรกิจของผู้ให้บริการทางเพศที่ไม่มีใบอนุญาตถือเป็นการกระทำที่ผิดกฎหมาย ซึ่งจะได้รับโทษจำคุกสูงถึง 2 ปี หรือปรับไม่เกิน 20,750 ยูโร ในร่างกฎหมายใช้คำที่เรียกว่า </w:t>
      </w:r>
      <w:r>
        <w:rPr>
          <w:rFonts w:ascii="Cordia New" w:eastAsia="Cordia New" w:hAnsi="Cordia New" w:cs="Cordia New"/>
          <w:sz w:val="22"/>
          <w:szCs w:val="22"/>
          <w:lang w:val="th-TH"/>
        </w:rPr>
        <w:t>"</w:t>
      </w:r>
      <w:r>
        <w:rPr>
          <w:rFonts w:ascii="Cordia New" w:eastAsia="Cordia New" w:hAnsi="Cordia New" w:cs="Cordia New"/>
          <w:sz w:val="22"/>
          <w:szCs w:val="22"/>
          <w:lang w:val="th-TH"/>
        </w:rPr>
        <w:t>ผู้อำนวยความสะดวกการค้าประเวณีที่ผิดกฎหมาย"</w:t>
      </w:r>
    </w:p>
    <w:p w14:paraId="37074DD3" w14:textId="77777777" w:rsidR="00B2652B" w:rsidRPr="00261B8A" w:rsidRDefault="00635A4E" w:rsidP="009C14A9">
      <w:pPr>
        <w:pStyle w:val="Lijstalinea"/>
        <w:numPr>
          <w:ilvl w:val="0"/>
          <w:numId w:val="6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261B8A">
        <w:rPr>
          <w:rFonts w:ascii="Cordia New" w:eastAsia="Cordia New" w:hAnsi="Cordia New" w:cs="Cordia New"/>
          <w:sz w:val="22"/>
          <w:szCs w:val="22"/>
          <w:lang w:val="th-TH"/>
        </w:rPr>
        <w:t>คำนี้รวมถึงคนขับรถ บอดี้การ์ด พนักงานทำความสะอาด และผู้ให้บริการอื่นๆ ที่เกี่ยวข้องกับผู้ให้บริการทางเพศที่ไม่มีใบอนุญาต อาจเป็นไปได้ว่าคำนี้ครอบคลุมถึงพาร์ทเนอร์ของผู้ให้บริการทางเพศที่ผลักดันพวกเขาทำงาน คนที่ด</w:t>
      </w:r>
      <w:r w:rsidRPr="00261B8A">
        <w:rPr>
          <w:rFonts w:ascii="Cordia New" w:eastAsia="Cordia New" w:hAnsi="Cordia New" w:cs="Cordia New"/>
          <w:sz w:val="22"/>
          <w:szCs w:val="22"/>
          <w:lang w:val="th-TH"/>
        </w:rPr>
        <w:t>ูแลความปลอดภัย หรือคนที่แชร์รายได้กับผู้ให้บริการทางเพศ นอกจากนี้ยังอาจนำไปใช้กับผู้ให้บริการทางเพศที่ทำงานกับเพื่อนร่วมงาน ร่างกฎหมายนี้ไม่มีความชัดเจนในเรื่องดังกล่าว</w:t>
      </w:r>
    </w:p>
    <w:p w14:paraId="2E41796F" w14:textId="77777777" w:rsidR="008F07EC" w:rsidRPr="00301638" w:rsidRDefault="00635A4E" w:rsidP="00CD5EC3">
      <w:pPr>
        <w:spacing w:before="120" w:line="300" w:lineRule="atLeast"/>
        <w:rPr>
          <w:rFonts w:cstheme="minorHAnsi"/>
          <w:b/>
          <w:color w:val="0070C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0070C0"/>
          <w:sz w:val="22"/>
          <w:szCs w:val="22"/>
          <w:lang w:val="th-TH"/>
        </w:rPr>
        <w:t>การทำผิดกฎหมายของลูกค้าของผู้ให้บริการทางเพศที่ไม่มีใบอนุญาต</w:t>
      </w:r>
    </w:p>
    <w:p w14:paraId="20DC72BD" w14:textId="77777777" w:rsidR="00673747" w:rsidRPr="00301638" w:rsidRDefault="00635A4E" w:rsidP="00114C76">
      <w:pPr>
        <w:pStyle w:val="Lijstalinea"/>
        <w:numPr>
          <w:ilvl w:val="0"/>
          <w:numId w:val="12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ลูกค้าสามารถตรวจสอบบัญชีรายชื่อแห่งชาติได้ว่ามีหมายเลขใบอนุญาตจริงหรือไม่ และมีหมายเลขใบอนุญาตเฉพาะและหมายเลขโทรศัพท์อยู่ด้วยกันหรือไม่ </w:t>
      </w:r>
    </w:p>
    <w:p w14:paraId="442A8737" w14:textId="77777777" w:rsidR="00673747" w:rsidRPr="00301638" w:rsidRDefault="00635A4E" w:rsidP="00114C76">
      <w:pPr>
        <w:pStyle w:val="Lijstalinea"/>
        <w:numPr>
          <w:ilvl w:val="0"/>
          <w:numId w:val="12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ลูกค้าที่มีเพศสัมพันธ์กับผู้ให้บริการทางเพศที่ไม่มีใบอนุญาตหรือผู้ให้บริการทางเพศที่ทำงานให้กับธุรกิจทางเพศที่ไม่มีใบอน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ุญาต อาจต้องจำคุกเป็นเวลา 1 ปี หรือปรับไม่เกิน 8,300 ยูโร</w:t>
      </w:r>
    </w:p>
    <w:p w14:paraId="2E92188E" w14:textId="77777777" w:rsidR="00673747" w:rsidRPr="00301638" w:rsidRDefault="00635A4E" w:rsidP="00CD5EC3">
      <w:pPr>
        <w:spacing w:before="120" w:line="300" w:lineRule="atLeast"/>
        <w:rPr>
          <w:rFonts w:cstheme="minorHAnsi"/>
          <w:b/>
          <w:color w:val="0070C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0070C0"/>
          <w:sz w:val="22"/>
          <w:szCs w:val="22"/>
          <w:lang w:val="th-TH"/>
        </w:rPr>
        <w:t>ระบบออกใบอนุญาตสำหรับธุรกิจให้บริการทางเพศ</w:t>
      </w:r>
    </w:p>
    <w:p w14:paraId="35C4D5AE" w14:textId="77777777" w:rsidR="00673747" w:rsidRPr="00301638" w:rsidRDefault="00635A4E" w:rsidP="00114C76">
      <w:pPr>
        <w:pStyle w:val="Lijstalinea"/>
        <w:numPr>
          <w:ilvl w:val="0"/>
          <w:numId w:val="13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ธุรกิจทางเพศทั้งหมดจะต้องมีใบอนุญาตรวมถึงบริการเพื่อนเที่ยว</w:t>
      </w:r>
    </w:p>
    <w:p w14:paraId="5B4642BC" w14:textId="77777777" w:rsidR="00673747" w:rsidRPr="00301638" w:rsidRDefault="00635A4E" w:rsidP="00114C76">
      <w:pPr>
        <w:pStyle w:val="Lijstalinea"/>
        <w:numPr>
          <w:ilvl w:val="0"/>
          <w:numId w:val="13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>เทศบาลสามารถกำหนดจำนวนใบอนุญาตสูงสุด</w:t>
      </w:r>
    </w:p>
    <w:p w14:paraId="317B0DED" w14:textId="77777777" w:rsidR="00673747" w:rsidRPr="00301638" w:rsidRDefault="00635A4E" w:rsidP="00114C76">
      <w:pPr>
        <w:pStyle w:val="Lijstalinea"/>
        <w:numPr>
          <w:ilvl w:val="0"/>
          <w:numId w:val="13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>เทศบาลอาจตัดสินใจไม่ออกใบอนุญาตใดๆ (ที่เรียกว่า "ซีโร่ออปช</w:t>
      </w:r>
      <w:r>
        <w:rPr>
          <w:rFonts w:ascii="Cordia New" w:eastAsia="Cordia New" w:hAnsi="Cordia New" w:cs="Cordia New"/>
          <w:sz w:val="22"/>
          <w:szCs w:val="22"/>
          <w:lang w:val="th-TH"/>
        </w:rPr>
        <w:t>ัน")</w:t>
      </w:r>
    </w:p>
    <w:p w14:paraId="58D1F897" w14:textId="77777777" w:rsidR="00673747" w:rsidRPr="00301638" w:rsidRDefault="00635A4E" w:rsidP="00114C76">
      <w:pPr>
        <w:pStyle w:val="Lijstalinea"/>
        <w:numPr>
          <w:ilvl w:val="0"/>
          <w:numId w:val="13"/>
        </w:num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>อนุญาตเฉพาะพนักงานขายบริการที่ได้รับอนุญาตให้ทำงานในธุรกิจบริการทางเพศที่มีใบอนุญาต</w:t>
      </w:r>
    </w:p>
    <w:p w14:paraId="0A3A9B3D" w14:textId="77777777" w:rsidR="00673747" w:rsidRPr="00301638" w:rsidRDefault="00635A4E" w:rsidP="00114C76">
      <w:pPr>
        <w:pStyle w:val="Lijstalinea"/>
        <w:numPr>
          <w:ilvl w:val="0"/>
          <w:numId w:val="13"/>
        </w:num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จะมีบัญชีรายชื่อแห่งชาติสำหรับธุรกิจงานบริการทางเพศทั้งหมด</w:t>
      </w:r>
    </w:p>
    <w:p w14:paraId="05623999" w14:textId="77777777" w:rsidR="00673747" w:rsidRPr="00301638" w:rsidRDefault="00635A4E" w:rsidP="00CA7B58">
      <w:pPr>
        <w:widowControl w:val="0"/>
        <w:spacing w:before="120" w:after="120" w:line="300" w:lineRule="atLeast"/>
        <w:rPr>
          <w:rFonts w:cstheme="minorHAnsi"/>
          <w:b/>
          <w:color w:val="C0000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C00000"/>
          <w:sz w:val="22"/>
          <w:szCs w:val="22"/>
          <w:lang w:val="th-TH"/>
        </w:rPr>
        <w:t xml:space="preserve">ต้องการดูข้อมูลเพิ่มเติมหรือไม่ </w:t>
      </w:r>
    </w:p>
    <w:p w14:paraId="24484C2B" w14:textId="77777777" w:rsidR="00673747" w:rsidRPr="00301638" w:rsidRDefault="00635A4E" w:rsidP="00114C76">
      <w:p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สามารถอ่านร่างกฎหมายฉบับสมบูรณ์และบันทึกข้อตกลงได้ที่นี่: </w:t>
      </w:r>
      <w:hyperlink r:id="rId8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 xml:space="preserve"> https://www.internetconsultatie.nl/sekswerk</w:t>
        </w:r>
      </w:hyperlink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หรือที่นี่: </w:t>
      </w:r>
      <w:hyperlink r:id="rId9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>https://www.recht.nl/nieuws/strafrecht/177463/concept-wetsvoorstel-regulering-sewerk/</w:t>
        </w:r>
      </w:hyperlink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</w:p>
    <w:p w14:paraId="049EE032" w14:textId="77777777" w:rsidR="00673747" w:rsidRPr="00301638" w:rsidRDefault="00635A4E" w:rsidP="00114C76">
      <w:pPr>
        <w:spacing w:before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ข่าวประชาสัมพันธ์จากกระทรวงยุติธรรม:</w:t>
      </w:r>
    </w:p>
    <w:p w14:paraId="5E0B9815" w14:textId="77777777" w:rsidR="00673747" w:rsidRPr="00301638" w:rsidRDefault="00635A4E" w:rsidP="00114C76">
      <w:pPr>
        <w:spacing w:line="300" w:lineRule="atLeast"/>
        <w:rPr>
          <w:rFonts w:cstheme="minorHAnsi"/>
          <w:sz w:val="22"/>
          <w:szCs w:val="22"/>
          <w:lang w:val="en-US"/>
        </w:rPr>
      </w:pPr>
      <w:hyperlink r:id="rId10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>https://www.rijksoverheid.nl/actueel/nieuws/2019/10/15/vergunningplicht-voor-prostituees-en-exploitanten-van-seksbedrijven</w:t>
        </w:r>
      </w:hyperlink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</w:p>
    <w:p w14:paraId="7DD64720" w14:textId="77777777" w:rsidR="00673747" w:rsidRPr="00301638" w:rsidRDefault="00635A4E" w:rsidP="00FF2DA4">
      <w:pPr>
        <w:widowControl w:val="0"/>
        <w:spacing w:before="120" w:after="120" w:line="300" w:lineRule="atLeast"/>
        <w:rPr>
          <w:rFonts w:cstheme="minorHAnsi"/>
          <w:b/>
          <w:color w:val="C0000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C00000"/>
          <w:sz w:val="22"/>
          <w:szCs w:val="22"/>
          <w:lang w:val="th-TH"/>
        </w:rPr>
        <w:t>คุณคิดอย่างไรเกี่ยวกั</w:t>
      </w:r>
      <w:r w:rsidRPr="00301638">
        <w:rPr>
          <w:rFonts w:ascii="Cordia New" w:eastAsia="Cordia New" w:hAnsi="Cordia New" w:cs="Cordia New"/>
          <w:b/>
          <w:color w:val="C00000"/>
          <w:sz w:val="22"/>
          <w:szCs w:val="22"/>
          <w:lang w:val="th-TH"/>
        </w:rPr>
        <w:t>บร่างกฎหมายนี้</w:t>
      </w:r>
    </w:p>
    <w:p w14:paraId="20738D3D" w14:textId="77777777" w:rsidR="00313C41" w:rsidRPr="00301638" w:rsidRDefault="00635A4E" w:rsidP="00FF2DA4">
      <w:pPr>
        <w:widowControl w:val="0"/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เราคิดว่าการนำร่างกฎหมายนี้มาใช้คือความคิดที่แย่เพราะไม่ได้ต่อสู้กับการล่วงละเมิด แต่จะทำให้ผู้ให้บริการทางเพศมีความเสี่ยงต่อการถูกละเมิดและเป็นเหยื่อความรุนแรงมากขึ้น ผู้ให้บริการทางเพศที่ไม่สามารถลงทะเบียนได้เนื่องจากอายุไม่ถึงหรือไม่มีเอก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สารที่ถูกต้อง รวมถึงผู้ให้บริการทางเพศที่ไม่เต็มใจลงทะเบียนเนื่องจากกังวลเรื่องข้อมูลส่วนบุคคลและไม่ไว้วางใจความสามารถของรัฐบาล ปัจจัยเหล่านี้จะนำไปสู่วงจรที่ผิดกฎหมาย พวกเขาไม่สามารถหาตำรวจได้อย่างปลอดภัยอีกต่อไป เมื่อพวกเขาหรือเพื่อนร่วมงานกลายเป็นเหยื่อ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ของการข่มขู่ การบีบบังคับ หรือความรุนแรงเพราะพวกเขาถูกลงโทษตัวเอง พวกเขาไม่สามารถโฆษณาบนเว็บไซต์อย่าง Kinky ได้อีกต่อไป  ดังนั้น พวกเขาจะพึ่งพาผู้อื่นเพื่อหาลูกค้า </w:t>
      </w:r>
    </w:p>
    <w:p w14:paraId="0BFE2552" w14:textId="77777777" w:rsidR="00673747" w:rsidRPr="00301638" w:rsidRDefault="00635A4E" w:rsidP="00313C41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นอกจากนี้ ลูกค้าและคนที่ทำงานเกี่ยวข้องกับผู้ให้บริการทางเพศที่ไม่ได้รับใบอนุญาตจะถูกลงโทษด้วยเช่นกัน ดังนั้นพวกเขาจะไม่รายงานการละเมิดอีกต่อไป ผู้ทำผิดรู้เรื่องนี้และจะใช้ประโยชน์จากมัน </w:t>
      </w:r>
    </w:p>
    <w:p w14:paraId="2FEA6B32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lastRenderedPageBreak/>
        <w:t>ความผิดทางอาญาของลูกค้าและความสัมพันธ์ในการทำงานของผู้ให้บริการทางเพ</w:t>
      </w:r>
      <w:r>
        <w:rPr>
          <w:rFonts w:ascii="Cordia New" w:eastAsia="Cordia New" w:hAnsi="Cordia New" w:cs="Cordia New"/>
          <w:sz w:val="22"/>
          <w:szCs w:val="22"/>
          <w:lang w:val="th-TH"/>
        </w:rPr>
        <w:t>ศที่ไม่มีใบอนุญาตไม่เกี่ยวข้องกับการบีบบังคับ ความรุนแรง หรือการหลอกลวง มันเกี่ยวข้องกับความไม่เต็มใจของผู้ให้บริการทางเพศ หรือการไม่สามารถปฏิบัติตามข้อผูกมัดในการลงทะเบียน การบีบบังคับ ความรุนแรง การเอารัดเอาเปรียบ และการหลอกลวงมีโทษอยู่แล้วโดยไม่คำนึงถึง</w:t>
      </w:r>
      <w:r>
        <w:rPr>
          <w:rFonts w:ascii="Cordia New" w:eastAsia="Cordia New" w:hAnsi="Cordia New" w:cs="Cordia New"/>
          <w:sz w:val="22"/>
          <w:szCs w:val="22"/>
          <w:lang w:val="th-TH"/>
        </w:rPr>
        <w:t>ว่าจะเกี่ยวข้องกับการบังคับให้คนค้าประเวณีหรือบังคับให้คนอื่นมอบเงินหรืองานบริการทางเพศภายใต้เงื่อนไขที่ไม่เหมาะสม กฎหมายจะไม่เปลี่ยนแปลงเรื่องนั้น</w:t>
      </w:r>
    </w:p>
    <w:p w14:paraId="4F1F1DAD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กฎหมายสร้างโดยไม่มีพนักงานบริการทางเพศและไม่สามารถตอบสนองความต้องการของพวกเขาได้ คำเตือนของผู้ให้บริการทางเพ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ศที่ไม่เห็นด้วยกับกฎหมายไม่ถูกรับฟัง มันปฏิบัติต่อผู้ให้บริการทางเพศเหมือนกับเด็กที่ไม่สามารถตัดสินใจเกี่ยวกับร่างกาย ชีวิต และงานของตนเองได้ มันเพิ่มความอัปยศในการทำงานทางเพศ </w:t>
      </w:r>
    </w:p>
    <w:p w14:paraId="77C25EBF" w14:textId="77777777" w:rsidR="008F07EC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เราเห็นผู้ให้บริการทางเพศเป็นหุ้นส่วนในการจัดการกับการละเมิดมากกว่าเด็กที่ไม่สามารถจัดการตัวเองได้ ซึ่งต้องถูกควบคุมโดยตำรวจ รัฐ และเจ้าของซ่อง ผู้ให้บริการทางเพศเป็นผู้ใหญ่ พวกเขาเป็นคนแรกที่ได้สนใจในภาคส่วนที่สะอาด และพวกเขารู้ดีที่สุดว่าอะไรดีสำหรับภาคส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่วนของพวกเขา ผู้ให้บริการทางเพศไม่ใช่ปัญหา แต่เป็นส่วนหนึ่งของการแก้ปัญหา  </w:t>
      </w:r>
    </w:p>
    <w:p w14:paraId="76B9AA9D" w14:textId="77777777" w:rsidR="008F07EC" w:rsidRPr="00301638" w:rsidRDefault="00635A4E" w:rsidP="00114C76">
      <w:pPr>
        <w:spacing w:before="120" w:after="120" w:line="300" w:lineRule="atLeast"/>
        <w:rPr>
          <w:rFonts w:cstheme="minorHAnsi"/>
          <w:b/>
          <w:color w:val="C0000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C00000"/>
          <w:sz w:val="22"/>
          <w:szCs w:val="22"/>
          <w:lang w:val="th-TH"/>
        </w:rPr>
        <w:t xml:space="preserve">บอกให้รัฐบาลทราบว่าคุณรู้สึกอย่างไรกับร่างกฎหมายนี้ </w:t>
      </w:r>
    </w:p>
    <w:p w14:paraId="4BD33229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เราอยากให้คุณตอบสนองต่อร่างกฎหมาย ยิ่งผู้ให้บริการทางเพศและผู้ที่ทำงานกับผู้ให้บริการทางเพศต่อต้านกฎหมายมากเท่าไร กฎหมายก็มีโอก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าสถูกยกเลิกมากเท่านั้น </w:t>
      </w:r>
    </w:p>
    <w:p w14:paraId="003822BE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 w:rsidRPr="00CD5F37">
        <w:rPr>
          <w:rFonts w:ascii="Cordia New" w:eastAsia="Cordia New" w:hAnsi="Cordia New" w:cs="Cordia New"/>
          <w:b/>
          <w:bCs/>
          <w:sz w:val="22"/>
          <w:szCs w:val="22"/>
          <w:lang w:val="th-TH"/>
        </w:rPr>
        <w:t>คุณสามารถแสดงความคิดเห็นได้จนถึงวันที่ 15 ธันวาคม!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คุณสามารถทำได้โดยคลิกที่ปุ่ม </w:t>
      </w:r>
      <w:r w:rsidRPr="00301638">
        <w:rPr>
          <w:rFonts w:ascii="Cordia New" w:eastAsia="Cordia New" w:hAnsi="Cordia New" w:cs="Cordia New"/>
          <w:i/>
          <w:iCs/>
          <w:sz w:val="22"/>
          <w:szCs w:val="22"/>
          <w:lang w:val="th-TH"/>
        </w:rPr>
        <w:t>"</w:t>
      </w:r>
      <w:r w:rsidRPr="00301638">
        <w:rPr>
          <w:rFonts w:ascii="Cordia New" w:eastAsia="Cordia New" w:hAnsi="Cordia New" w:cs="Cordia New"/>
          <w:i/>
          <w:iCs/>
          <w:sz w:val="22"/>
          <w:szCs w:val="22"/>
          <w:lang w:val="th-TH"/>
        </w:rPr>
        <w:t>แสดงความคิดเห็นต่อการพิจารณา"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บนเว็บไซต์นี้: </w:t>
      </w:r>
      <w:hyperlink r:id="rId11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>https://www.internetconsultatie.nl/sekswerk</w:t>
        </w:r>
      </w:hyperlink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น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อกจากนี้คุณยังสามารถเขียนจดหมายละแนบเป็นเอกสารได้อีกด้วย </w:t>
      </w:r>
    </w:p>
    <w:p w14:paraId="04999052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b/>
          <w:color w:val="C00000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b/>
          <w:color w:val="C00000"/>
          <w:sz w:val="22"/>
          <w:szCs w:val="22"/>
          <w:lang w:val="th-TH"/>
        </w:rPr>
        <w:t>ความคิดเห็น</w:t>
      </w:r>
    </w:p>
    <w:p w14:paraId="12423D3C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หลายคนมีความคิดเห็นเกี่ยวกับร่างกฎหมายที่ตีพิมพ์ในหนังสือพิมพ์</w:t>
      </w:r>
    </w:p>
    <w:p w14:paraId="1233E56D" w14:textId="77777777" w:rsidR="00673747" w:rsidRPr="00301638" w:rsidRDefault="00635A4E" w:rsidP="00191EE8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นี่คือความคิดเห็นใน </w:t>
      </w:r>
      <w:r w:rsidRPr="00CD5F37">
        <w:rPr>
          <w:rFonts w:ascii="Cordia New" w:eastAsia="Cordia New" w:hAnsi="Cordia New" w:cs="Cordia New"/>
          <w:i/>
          <w:iCs/>
          <w:sz w:val="22"/>
          <w:szCs w:val="22"/>
          <w:lang w:val="th-TH"/>
        </w:rPr>
        <w:t xml:space="preserve">Volkskrant </w:t>
      </w: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แห่ง Marjan Wijers สมาชิกของ SekswerkExpertise </w:t>
      </w:r>
      <w:r w:rsidRPr="00301638">
        <w:rPr>
          <w:rFonts w:ascii="Cordia New" w:eastAsia="Cordia New" w:hAnsi="Cordia New" w:cs="Cordia New"/>
          <w:b/>
          <w:sz w:val="22"/>
          <w:szCs w:val="22"/>
          <w:lang w:val="th-TH"/>
        </w:rPr>
        <w:t xml:space="preserve">การลงทะเบียนของผู้ให้บริการทางเพศมีผลตรงกันข้าม </w:t>
      </w:r>
      <w:hyperlink r:id="rId12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>https://www.volkskrant.nl/columns-opinie/registratieplicht-sekswerkers-heeft-averechts-effect~b585407d/?utm_campaign=shared_earned&amp;utm_medium=social&amp;utm_source=twitter</w:t>
        </w:r>
      </w:hyperlink>
    </w:p>
    <w:p w14:paraId="6BF543D9" w14:textId="77777777" w:rsidR="00673747" w:rsidRPr="00301638" w:rsidRDefault="00635A4E" w:rsidP="00FA4A04">
      <w:pPr>
        <w:spacing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ในภาษาอังกฤษ: </w:t>
      </w:r>
      <w:r w:rsidRPr="00301638">
        <w:rPr>
          <w:rFonts w:ascii="Cordia New" w:eastAsia="Cordia New" w:hAnsi="Cordia New" w:cs="Cordia New"/>
          <w:b/>
          <w:sz w:val="22"/>
          <w:szCs w:val="22"/>
          <w:lang w:val="th-TH"/>
        </w:rPr>
        <w:t>กฎหมายว่าด้วยการค้าประเวณีใหม่ในเนเธอร์แลนด์จะมีผลใ</w:t>
      </w:r>
      <w:r w:rsidRPr="00301638">
        <w:rPr>
          <w:rFonts w:ascii="Cordia New" w:eastAsia="Cordia New" w:hAnsi="Cordia New" w:cs="Cordia New"/>
          <w:b/>
          <w:sz w:val="22"/>
          <w:szCs w:val="22"/>
          <w:lang w:val="th-TH"/>
        </w:rPr>
        <w:t xml:space="preserve">นทางตรงกันข้าม </w:t>
      </w:r>
      <w:hyperlink r:id="rId13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>https://www.amsterdamredlightdistricttour.com/news/prostitution-law-netherlands/</w:t>
        </w:r>
      </w:hyperlink>
    </w:p>
    <w:p w14:paraId="3B38DBB3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นี่คือความคิดเห็นใน </w:t>
      </w:r>
      <w:r w:rsidRPr="00CD5F37">
        <w:rPr>
          <w:rFonts w:ascii="Cordia New" w:eastAsia="Cordia New" w:hAnsi="Cordia New" w:cs="Cordia New"/>
          <w:i/>
          <w:iCs/>
          <w:sz w:val="22"/>
          <w:szCs w:val="22"/>
          <w:lang w:val="th-TH"/>
        </w:rPr>
        <w:t xml:space="preserve">NRC </w:t>
      </w:r>
      <w:r>
        <w:rPr>
          <w:rFonts w:ascii="Cordia New" w:eastAsia="Cordia New" w:hAnsi="Cordia New" w:cs="Cordia New"/>
          <w:sz w:val="22"/>
          <w:szCs w:val="22"/>
          <w:lang w:val="th-TH"/>
        </w:rPr>
        <w:t>ของ Rik Viergever ผู้ที่เป็นคณะกรรมการข</w:t>
      </w: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อง My Red Light: </w:t>
      </w:r>
      <w:r w:rsidRPr="00301638">
        <w:rPr>
          <w:rFonts w:ascii="Cordia New" w:eastAsia="Cordia New" w:hAnsi="Cordia New" w:cs="Cordia New"/>
          <w:b/>
          <w:bCs/>
          <w:sz w:val="22"/>
          <w:szCs w:val="22"/>
          <w:lang w:val="th-TH"/>
        </w:rPr>
        <w:t>ด้วยวิธีนี้ผู้ให้บริการทางเพศจะไม่เป็นเจ้านายของตัวเอง</w:t>
      </w: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  <w:hyperlink r:id="rId14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>https://www.nrc.nl/nieuws/2019/10/23/zo-wordt-sekswerker-geen-eigen-baas-a3977803</w:t>
        </w:r>
      </w:hyperlink>
    </w:p>
    <w:p w14:paraId="0F5127A4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วิดี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โอเกี่ยวกับการประท้วงต่อต้านกฎหมายโดย PROUD สหภาพแรงงานผู้ให้บริการทางเพศชาวดัตช์สามารถพบได้ที่นี่: </w:t>
      </w:r>
      <w:r w:rsidRPr="00301638">
        <w:rPr>
          <w:rFonts w:ascii="Cordia New" w:eastAsia="Cordia New" w:hAnsi="Cordia New" w:cs="Cordia New"/>
          <w:b/>
          <w:sz w:val="22"/>
          <w:szCs w:val="22"/>
          <w:lang w:val="th-TH"/>
        </w:rPr>
        <w:t>ร่างกายของฉัน ธุรกิจของฉัน' - ผู้ให้บริการทางเพศเริ่มต้นฮาโลวีนด้วยการประท้วง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  <w:hyperlink r:id="rId15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>https://www.youtube.com/watch?v=j78DzdvPoFc&amp;feature=youtu.be</w:t>
        </w:r>
      </w:hyperlink>
    </w:p>
    <w:p w14:paraId="376A683D" w14:textId="77777777" w:rsidR="00673747" w:rsidRPr="00301638" w:rsidRDefault="00635A4E" w:rsidP="00114C76">
      <w:pPr>
        <w:spacing w:before="120" w:after="120" w:line="300" w:lineRule="atLeast"/>
        <w:rPr>
          <w:rFonts w:cstheme="minorHAnsi"/>
          <w:sz w:val="22"/>
          <w:szCs w:val="22"/>
          <w:lang w:val="en-US"/>
        </w:rPr>
      </w:pP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ในปี 2017 Joke Swiebel และ Marjan Wijers เขียนใน </w:t>
      </w:r>
      <w:r w:rsidRPr="00CD5F37">
        <w:rPr>
          <w:rFonts w:ascii="Cordia New" w:eastAsia="Cordia New" w:hAnsi="Cordia New" w:cs="Cordia New"/>
          <w:i/>
          <w:iCs/>
          <w:sz w:val="22"/>
          <w:szCs w:val="22"/>
          <w:lang w:val="th-TH"/>
        </w:rPr>
        <w:t>NRC</w:t>
      </w: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 </w:t>
      </w:r>
      <w:r>
        <w:rPr>
          <w:rFonts w:ascii="Cordia New" w:eastAsia="Cordia New" w:hAnsi="Cordia New" w:cs="Cordia New"/>
          <w:sz w:val="22"/>
          <w:szCs w:val="22"/>
          <w:lang w:val="th-TH"/>
        </w:rPr>
        <w:t xml:space="preserve">เกี่ยวกับข้อตกลงแนวร่วมที่กฎหมายถูกประกาศ: </w:t>
      </w:r>
      <w:r w:rsidRPr="00301638">
        <w:rPr>
          <w:rFonts w:ascii="Cordia New" w:eastAsia="Cordia New" w:hAnsi="Cordia New" w:cs="Cordia New"/>
          <w:b/>
          <w:sz w:val="22"/>
          <w:szCs w:val="22"/>
          <w:lang w:val="th-TH"/>
        </w:rPr>
        <w:t xml:space="preserve">คณะรัฐมนตรีบังคับให้คนขายบริการทางเพศทำงานผิดกฎหมาย </w:t>
      </w:r>
      <w:hyperlink r:id="rId16" w:history="1">
        <w:r w:rsidRPr="00301638">
          <w:rPr>
            <w:rStyle w:val="Hyperlink"/>
            <w:rFonts w:ascii="Cordia New" w:eastAsia="Cordia New" w:hAnsi="Cordia New" w:cs="Cordia New"/>
            <w:sz w:val="22"/>
            <w:szCs w:val="22"/>
            <w:lang w:val="th-TH"/>
          </w:rPr>
          <w:t>https://www.nrc.nl/nieuws/2017/10/31/kabinet-dwingt-sekswerkers-de-illegaliteit-in-13756368-a1579287</w:t>
        </w:r>
      </w:hyperlink>
    </w:p>
    <w:p w14:paraId="082DC5B4" w14:textId="77777777" w:rsidR="00673747" w:rsidRPr="00301638" w:rsidRDefault="00635A4E" w:rsidP="00114C76">
      <w:pPr>
        <w:spacing w:line="300" w:lineRule="atLeast"/>
        <w:rPr>
          <w:rFonts w:cstheme="minorHAnsi"/>
          <w:sz w:val="22"/>
          <w:szCs w:val="22"/>
          <w:lang w:val="en-US"/>
        </w:rPr>
      </w:pP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 xml:space="preserve">SekswerkExpertise, 20 </w:t>
      </w:r>
      <w:r w:rsidRPr="00301638">
        <w:rPr>
          <w:rFonts w:ascii="Cordia New" w:eastAsia="Cordia New" w:hAnsi="Cordia New" w:cs="Cordia New"/>
          <w:sz w:val="22"/>
          <w:szCs w:val="22"/>
          <w:lang w:val="th-TH"/>
        </w:rPr>
        <w:t>พฤศจิกายน 2019</w:t>
      </w:r>
    </w:p>
    <w:p w14:paraId="5F064030" w14:textId="77777777" w:rsidR="00673747" w:rsidRPr="00301638" w:rsidRDefault="00635A4E" w:rsidP="00114C76">
      <w:pPr>
        <w:spacing w:line="300" w:lineRule="atLeast"/>
        <w:rPr>
          <w:rFonts w:cstheme="minorHAnsi"/>
          <w:sz w:val="22"/>
          <w:szCs w:val="22"/>
          <w:lang w:val="en-US"/>
        </w:rPr>
      </w:pPr>
    </w:p>
    <w:p w14:paraId="0DD95B51" w14:textId="77777777" w:rsidR="00673747" w:rsidRPr="00301638" w:rsidRDefault="00635A4E" w:rsidP="00114C76">
      <w:pPr>
        <w:spacing w:line="300" w:lineRule="atLeast"/>
        <w:rPr>
          <w:rFonts w:cstheme="minorHAnsi"/>
          <w:sz w:val="22"/>
          <w:szCs w:val="22"/>
          <w:lang w:val="en-US"/>
        </w:rPr>
      </w:pPr>
    </w:p>
    <w:p w14:paraId="6690D8C9" w14:textId="77777777" w:rsidR="00817356" w:rsidRPr="00301638" w:rsidRDefault="00635A4E" w:rsidP="00114C76">
      <w:pPr>
        <w:spacing w:line="300" w:lineRule="atLeast"/>
        <w:rPr>
          <w:rFonts w:cstheme="minorHAnsi"/>
          <w:sz w:val="22"/>
          <w:szCs w:val="22"/>
          <w:lang w:val="en-US"/>
        </w:rPr>
      </w:pPr>
    </w:p>
    <w:sectPr w:rsidR="00817356" w:rsidRPr="00301638" w:rsidSect="009F51F6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801C" w14:textId="77777777" w:rsidR="00635A4E" w:rsidRDefault="00635A4E">
      <w:r>
        <w:separator/>
      </w:r>
    </w:p>
  </w:endnote>
  <w:endnote w:type="continuationSeparator" w:id="0">
    <w:p w14:paraId="4514729C" w14:textId="77777777" w:rsidR="00635A4E" w:rsidRDefault="006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919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51924" w14:textId="77777777" w:rsidR="00CD5EC3" w:rsidRDefault="00635A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B23F64" w14:textId="77777777" w:rsidR="00CD5EC3" w:rsidRDefault="00635A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7C0D" w14:textId="77777777" w:rsidR="00635A4E" w:rsidRDefault="00635A4E">
      <w:r>
        <w:separator/>
      </w:r>
    </w:p>
  </w:footnote>
  <w:footnote w:type="continuationSeparator" w:id="0">
    <w:p w14:paraId="618BAC35" w14:textId="77777777" w:rsidR="00635A4E" w:rsidRDefault="0063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19D"/>
    <w:multiLevelType w:val="hybridMultilevel"/>
    <w:tmpl w:val="C59C7850"/>
    <w:lvl w:ilvl="0" w:tplc="F0B87B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F5C8C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4806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D0C8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4828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BE58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F226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7EF1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C893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607A1"/>
    <w:multiLevelType w:val="hybridMultilevel"/>
    <w:tmpl w:val="56BAA354"/>
    <w:lvl w:ilvl="0" w:tplc="ECE011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FD4EE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6A76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5096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E26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5C3C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E218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D206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341A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91717"/>
    <w:multiLevelType w:val="hybridMultilevel"/>
    <w:tmpl w:val="0486C514"/>
    <w:lvl w:ilvl="0" w:tplc="CCAA2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CA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6E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E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66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C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63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65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8E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1C77"/>
    <w:multiLevelType w:val="hybridMultilevel"/>
    <w:tmpl w:val="883AB814"/>
    <w:lvl w:ilvl="0" w:tplc="0AB6628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1A092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E43D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7C4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B8AB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5C3C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CAF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2C18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7246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A7FDC"/>
    <w:multiLevelType w:val="hybridMultilevel"/>
    <w:tmpl w:val="350ED814"/>
    <w:lvl w:ilvl="0" w:tplc="C44E67F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9A268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3028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DCB8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2AAF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7285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2C64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A61A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BA5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A21F8"/>
    <w:multiLevelType w:val="hybridMultilevel"/>
    <w:tmpl w:val="68945E88"/>
    <w:lvl w:ilvl="0" w:tplc="F1283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C1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6C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0F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41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C7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64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A0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8D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3770"/>
    <w:multiLevelType w:val="hybridMultilevel"/>
    <w:tmpl w:val="ECD67B28"/>
    <w:lvl w:ilvl="0" w:tplc="3F36790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40892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D004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4C6A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1008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D630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8E37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D4D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D2D9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A30C0"/>
    <w:multiLevelType w:val="hybridMultilevel"/>
    <w:tmpl w:val="E90C17E4"/>
    <w:lvl w:ilvl="0" w:tplc="A2DC62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5E0E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AF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C3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1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22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24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6C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83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0502"/>
    <w:multiLevelType w:val="hybridMultilevel"/>
    <w:tmpl w:val="1432283E"/>
    <w:lvl w:ilvl="0" w:tplc="CB64442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BA4A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B98C8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101B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22E6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8C7F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6A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DE7C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E260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C332C"/>
    <w:multiLevelType w:val="hybridMultilevel"/>
    <w:tmpl w:val="AEB4B884"/>
    <w:lvl w:ilvl="0" w:tplc="928444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E48A1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22A0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2416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A74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0ED4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02C1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3EA3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CCC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61979"/>
    <w:multiLevelType w:val="hybridMultilevel"/>
    <w:tmpl w:val="DE063B74"/>
    <w:lvl w:ilvl="0" w:tplc="DD5CB09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17241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244B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C6A6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A2A1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12BC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8279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C427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F8C0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B21F05"/>
    <w:multiLevelType w:val="hybridMultilevel"/>
    <w:tmpl w:val="85800C4A"/>
    <w:lvl w:ilvl="0" w:tplc="B014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84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E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61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A3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CF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68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01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64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5BA4"/>
    <w:multiLevelType w:val="hybridMultilevel"/>
    <w:tmpl w:val="BBE49BE6"/>
    <w:lvl w:ilvl="0" w:tplc="1090C0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5914D02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C18066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D1CFA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24DB2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94310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6ACD0E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51ED82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670B6F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C0"/>
    <w:rsid w:val="000535C0"/>
    <w:rsid w:val="006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DB72"/>
  <w15:docId w15:val="{130F986F-22EB-47C2-A9A8-7BAB801D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320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B3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30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30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03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30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03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02A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ED02A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D5E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5EC3"/>
  </w:style>
  <w:style w:type="paragraph" w:styleId="Voettekst">
    <w:name w:val="footer"/>
    <w:basedOn w:val="Standaard"/>
    <w:link w:val="VoettekstChar"/>
    <w:uiPriority w:val="99"/>
    <w:unhideWhenUsed/>
    <w:rsid w:val="00CD5E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consultatie.nl/sekswerk" TargetMode="External"/><Relationship Id="rId13" Type="http://schemas.openxmlformats.org/officeDocument/2006/relationships/hyperlink" Target="https://www.amsterdamredlightdistricttour.com/news/prostitution-law-netherlan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volkskrant.nl/columns-opinie/registratieplicht-sekswerkers-heeft-averechts-effect~b585407d/?utm_campaign=shared_earned&amp;utm_medium=social&amp;utm_source=twitte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rc.nl/nieuws/2017/10/31/kabinet-dwingt-sekswerkers-de-illegaliteit-in-13756368-a15792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etconsultatie.nl/sekswer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78DzdvPoFc&amp;feature=youtu.be" TargetMode="External"/><Relationship Id="rId10" Type="http://schemas.openxmlformats.org/officeDocument/2006/relationships/hyperlink" Target="https://www.rijksoverheid.nl/actueel/nieuws/2019/10/15/vergunningplicht-voor-prostituees-en-exploitanten-van-seksbedrijv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cht.nl/nieuws/strafrecht/177463/concept-wetsvoorstel-regulering-sekswerk/" TargetMode="External"/><Relationship Id="rId14" Type="http://schemas.openxmlformats.org/officeDocument/2006/relationships/hyperlink" Target="https://www.nrc.nl/nieuws/2019/10/23/zo-wordt-sekswerker-geen-eigen-baas-a3977803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1554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Jos Koster-Longueville</cp:lastModifiedBy>
  <cp:revision>2</cp:revision>
  <cp:lastPrinted>2019-11-20T15:03:00Z</cp:lastPrinted>
  <dcterms:created xsi:type="dcterms:W3CDTF">2019-11-27T12:32:00Z</dcterms:created>
  <dcterms:modified xsi:type="dcterms:W3CDTF">2019-11-27T12:32:00Z</dcterms:modified>
</cp:coreProperties>
</file>